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ACC67" w14:textId="66162540" w:rsidR="00251943" w:rsidRPr="00DF3470" w:rsidRDefault="00997F14" w:rsidP="00251943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251943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CC3269">
        <w:rPr>
          <w:rFonts w:ascii="Corbel" w:hAnsi="Corbel"/>
          <w:bCs/>
          <w:i/>
          <w:lang w:eastAsia="ar-SA"/>
        </w:rPr>
        <w:t>61</w:t>
      </w:r>
      <w:r w:rsidR="00251943" w:rsidRPr="00DF3470">
        <w:rPr>
          <w:rFonts w:ascii="Corbel" w:hAnsi="Corbel"/>
          <w:bCs/>
          <w:i/>
          <w:lang w:eastAsia="ar-SA"/>
        </w:rPr>
        <w:t>/202</w:t>
      </w:r>
      <w:r w:rsidR="00CC3269">
        <w:rPr>
          <w:rFonts w:ascii="Corbel" w:hAnsi="Corbel"/>
          <w:bCs/>
          <w:i/>
          <w:lang w:eastAsia="ar-SA"/>
        </w:rPr>
        <w:t>5</w:t>
      </w:r>
    </w:p>
    <w:p w14:paraId="0CC04A49" w14:textId="77777777" w:rsidR="00251943" w:rsidRPr="00DF3470" w:rsidRDefault="00251943" w:rsidP="0025194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7EE9535" w14:textId="7C5746C2" w:rsidR="00251943" w:rsidRDefault="00251943" w:rsidP="0025194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CC3269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CC3269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26DEDF0F" w14:textId="77777777" w:rsidR="00251943" w:rsidRPr="00E91775" w:rsidRDefault="00251943" w:rsidP="00251943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3AE414CA" w14:textId="64FDE214" w:rsidR="00251943" w:rsidRDefault="00251943" w:rsidP="00251943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CC3269">
        <w:rPr>
          <w:rFonts w:ascii="Corbel" w:hAnsi="Corbel"/>
          <w:sz w:val="20"/>
          <w:szCs w:val="20"/>
          <w:lang w:eastAsia="ar-SA"/>
        </w:rPr>
        <w:t>7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CC3269">
        <w:rPr>
          <w:rFonts w:ascii="Corbel" w:hAnsi="Corbel"/>
          <w:sz w:val="20"/>
          <w:szCs w:val="20"/>
          <w:lang w:eastAsia="ar-SA"/>
        </w:rPr>
        <w:t>8</w:t>
      </w:r>
    </w:p>
    <w:p w14:paraId="253E8D34" w14:textId="77777777" w:rsidR="00CC3269" w:rsidRPr="00DF3470" w:rsidRDefault="00CC3269" w:rsidP="00251943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23668E41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Prawo wykroczeń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5FA9E857" w:rsidR="0085747A" w:rsidRPr="00CC3269" w:rsidRDefault="00CC32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422ACA7B" w:rsidR="0085747A" w:rsidRPr="00CC3269" w:rsidRDefault="00CC32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Katedra</w:t>
            </w:r>
            <w:r w:rsidR="00A5441E" w:rsidRPr="00CC3269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Prawa Karnego Procesowego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26D252FD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5E296B01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320F474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B146455" w:rsidR="0085747A" w:rsidRPr="00B169DF" w:rsidRDefault="00B753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5F74EB15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F4B94">
              <w:rPr>
                <w:rFonts w:ascii="Corbel" w:hAnsi="Corbel"/>
                <w:b w:val="0"/>
                <w:sz w:val="24"/>
                <w:szCs w:val="24"/>
              </w:rPr>
              <w:t>III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2F4B94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1615746" w:rsidR="0085747A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D389926" w:rsidR="00923D7D" w:rsidRPr="00B169DF" w:rsidRDefault="00A544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D0DA05F" w:rsidR="0085747A" w:rsidRPr="00CC3269" w:rsidRDefault="00CC32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5441E">
              <w:rPr>
                <w:rFonts w:ascii="Corbel" w:hAnsi="Corbel"/>
                <w:b w:val="0"/>
                <w:sz w:val="24"/>
                <w:szCs w:val="24"/>
              </w:rPr>
              <w:t>r hab. P</w:t>
            </w:r>
            <w:r>
              <w:rPr>
                <w:rFonts w:ascii="Corbel" w:hAnsi="Corbel"/>
                <w:b w:val="0"/>
                <w:sz w:val="24"/>
                <w:szCs w:val="24"/>
              </w:rPr>
              <w:t>iotr</w:t>
            </w:r>
            <w:r w:rsidR="00A5441E">
              <w:rPr>
                <w:rFonts w:ascii="Corbel" w:hAnsi="Corbel"/>
                <w:b w:val="0"/>
                <w:sz w:val="24"/>
                <w:szCs w:val="24"/>
              </w:rPr>
              <w:t xml:space="preserve"> K. Sowiński, </w:t>
            </w:r>
            <w:r w:rsidR="002F4B94">
              <w:rPr>
                <w:rFonts w:ascii="Corbel" w:hAnsi="Corbel"/>
                <w:b w:val="0"/>
                <w:sz w:val="24"/>
                <w:szCs w:val="24"/>
              </w:rPr>
              <w:t xml:space="preserve">prof. </w:t>
            </w:r>
            <w:r w:rsidR="00A5441E">
              <w:rPr>
                <w:rFonts w:ascii="Corbel" w:hAnsi="Corbel"/>
                <w:b w:val="0"/>
                <w:sz w:val="24"/>
                <w:szCs w:val="24"/>
              </w:rPr>
              <w:t>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36E0F61D" w:rsidR="0085747A" w:rsidRPr="000C7F27" w:rsidRDefault="00CC3269" w:rsidP="00CC3269">
            <w:pPr>
              <w:pStyle w:val="Odpowiedzi"/>
              <w:spacing w:before="0" w:after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5441E">
              <w:rPr>
                <w:rFonts w:ascii="Corbel" w:hAnsi="Corbel"/>
                <w:b w:val="0"/>
                <w:sz w:val="24"/>
                <w:szCs w:val="24"/>
              </w:rPr>
              <w:t>r hab. P</w:t>
            </w:r>
            <w:r>
              <w:rPr>
                <w:rFonts w:ascii="Corbel" w:hAnsi="Corbel"/>
                <w:b w:val="0"/>
                <w:sz w:val="24"/>
                <w:szCs w:val="24"/>
              </w:rPr>
              <w:t>iotr</w:t>
            </w:r>
            <w:r w:rsidR="00A5441E">
              <w:rPr>
                <w:rFonts w:ascii="Corbel" w:hAnsi="Corbel"/>
                <w:b w:val="0"/>
                <w:sz w:val="24"/>
                <w:szCs w:val="24"/>
              </w:rPr>
              <w:t xml:space="preserve"> K. Sowiński, prof. UR,</w:t>
            </w:r>
            <w:r w:rsidR="002F4B94">
              <w:rPr>
                <w:rFonts w:ascii="Corbel" w:hAnsi="Corbel"/>
                <w:b w:val="0"/>
                <w:sz w:val="24"/>
                <w:szCs w:val="24"/>
              </w:rPr>
              <w:t xml:space="preserve"> dr hab. Jerzy Niko</w:t>
            </w:r>
            <w:r>
              <w:rPr>
                <w:rFonts w:ascii="Corbel" w:hAnsi="Corbel"/>
                <w:b w:val="0"/>
                <w:sz w:val="24"/>
                <w:szCs w:val="24"/>
              </w:rPr>
              <w:t>ł</w:t>
            </w:r>
            <w:r w:rsidR="002F4B94">
              <w:rPr>
                <w:rFonts w:ascii="Corbel" w:hAnsi="Corbel"/>
                <w:b w:val="0"/>
                <w:sz w:val="24"/>
                <w:szCs w:val="24"/>
              </w:rPr>
              <w:t>ajew,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>r hab. M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onika</w:t>
            </w:r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>Klejnowska</w:t>
            </w:r>
            <w:proofErr w:type="spellEnd"/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UR,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</w:t>
            </w:r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</w:t>
            </w:r>
            <w:proofErr w:type="spellStart"/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rita</w:t>
            </w:r>
            <w:proofErr w:type="spellEnd"/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Masłowska,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br/>
            </w:r>
            <w:r w:rsidR="002F4B94">
              <w:rPr>
                <w:rFonts w:ascii="Corbel" w:hAnsi="Corbel"/>
                <w:b w:val="0"/>
                <w:color w:val="auto"/>
                <w:sz w:val="24"/>
                <w:szCs w:val="24"/>
              </w:rPr>
              <w:t>dr</w:t>
            </w:r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B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eata</w:t>
            </w:r>
            <w:r w:rsidR="00A5441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Bachurska,</w:t>
            </w:r>
            <w:r w:rsidR="002F4B9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m</w:t>
            </w:r>
            <w:r w:rsidR="00A5441E" w:rsidRPr="000C7F27">
              <w:rPr>
                <w:rFonts w:ascii="Corbel" w:hAnsi="Corbel"/>
                <w:b w:val="0"/>
                <w:bCs/>
                <w:sz w:val="24"/>
                <w:szCs w:val="24"/>
              </w:rPr>
              <w:t>gr D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aniel </w:t>
            </w:r>
            <w:r w:rsidR="00A5441E" w:rsidRPr="000C7F27">
              <w:rPr>
                <w:rFonts w:ascii="Corbel" w:hAnsi="Corbel"/>
                <w:b w:val="0"/>
                <w:bCs/>
                <w:sz w:val="24"/>
                <w:szCs w:val="24"/>
              </w:rPr>
              <w:t>Barczak</w:t>
            </w:r>
          </w:p>
        </w:tc>
      </w:tr>
    </w:tbl>
    <w:p w14:paraId="0AB0B6F8" w14:textId="77777777" w:rsidR="0085747A" w:rsidRDefault="0085747A" w:rsidP="00CC3269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2C8546B" w14:textId="77777777" w:rsidR="00CC3269" w:rsidRPr="00B169DF" w:rsidRDefault="00CC3269" w:rsidP="00CC326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0495B89D" w:rsidR="0085747A" w:rsidRPr="00B169DF" w:rsidRDefault="0085747A" w:rsidP="00CC3269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</w:t>
      </w:r>
      <w:r w:rsidR="00CC3269"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B169DF" w:rsidRDefault="00923D7D" w:rsidP="00CC326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C326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CC326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CC326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4B7C8F63" w:rsidR="00015B8F" w:rsidRPr="00B169DF" w:rsidRDefault="00CC3269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1C786DE4" w:rsidR="00015B8F" w:rsidRPr="00B169DF" w:rsidRDefault="00015B8F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531C8683" w:rsidR="00015B8F" w:rsidRPr="00B169DF" w:rsidRDefault="002F4B94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30E661DF" w:rsidR="00015B8F" w:rsidRPr="00B169DF" w:rsidRDefault="00A5441E" w:rsidP="00CC32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4D859A" w14:textId="77777777" w:rsidR="00923D7D" w:rsidRPr="00B169DF" w:rsidRDefault="00923D7D" w:rsidP="00CC326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Default="0085747A" w:rsidP="00CC326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403FD4CD" w14:textId="77777777" w:rsidR="00CC3269" w:rsidRPr="00B169DF" w:rsidRDefault="00CC3269" w:rsidP="00CC326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41B503A4" w:rsidR="0085747A" w:rsidRPr="00B169DF" w:rsidRDefault="00A5441E" w:rsidP="00CC326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CC3269"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77777777" w:rsidR="0085747A" w:rsidRPr="00B169DF" w:rsidRDefault="0085747A" w:rsidP="00CC326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CC326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Default="00E22FBC" w:rsidP="00CC326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074DEE" w14:textId="77777777" w:rsidR="00CC3269" w:rsidRDefault="00CC3269" w:rsidP="00CC326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</w:p>
    <w:p w14:paraId="551C85EF" w14:textId="21F8EAC3" w:rsidR="000C7F27" w:rsidRDefault="00CC3269" w:rsidP="00CC3269">
      <w:pPr>
        <w:pStyle w:val="Punktygwne"/>
        <w:tabs>
          <w:tab w:val="left" w:pos="709"/>
        </w:tabs>
        <w:spacing w:before="0" w:after="0"/>
        <w:ind w:left="709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Z</w:t>
      </w:r>
      <w:r w:rsidR="000C7F27" w:rsidRPr="000C7F27">
        <w:rPr>
          <w:rFonts w:ascii="Corbel" w:hAnsi="Corbel"/>
          <w:b w:val="0"/>
          <w:bCs/>
          <w:smallCaps w:val="0"/>
          <w:szCs w:val="24"/>
        </w:rPr>
        <w:t>aliczenie na ocenę</w:t>
      </w:r>
    </w:p>
    <w:p w14:paraId="5553CF8D" w14:textId="77777777" w:rsidR="00CC3269" w:rsidRPr="000C7F27" w:rsidRDefault="00CC3269" w:rsidP="00CC326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</w:p>
    <w:p w14:paraId="676B673F" w14:textId="5A5B399A" w:rsidR="00E960BB" w:rsidRDefault="0085747A" w:rsidP="00CC3269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CC3269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38599FF3" w14:textId="77777777" w:rsidR="006E3077" w:rsidRPr="00B169DF" w:rsidRDefault="006E3077" w:rsidP="00CC326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089C6F3B" w:rsidR="0085747A" w:rsidRPr="00B169DF" w:rsidRDefault="00056D28" w:rsidP="00CC3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znać zasady prawa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wykroczeń </w:t>
            </w: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materialnego i procesowego, definicję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wykroczenia</w:t>
            </w: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zasady wyłączenia odpowiedzialności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 wykroczenie</w:t>
            </w:r>
            <w:r w:rsidRPr="00C753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zasady postępowania przez organami wymiaru sprawiedliwości oraz role pełnione przez poszczególnych uczestników tego postępowania, umieć zastosować metody interpretacji normy prawnej, umieć zastosować wnioskowania prawnicze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056D28">
        <w:tc>
          <w:tcPr>
            <w:tcW w:w="844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11360008" w:rsidR="0085747A" w:rsidRPr="00B169DF" w:rsidRDefault="00056D2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753F0">
              <w:rPr>
                <w:rFonts w:ascii="Corbel" w:hAnsi="Corbel"/>
                <w:b w:val="0"/>
                <w:sz w:val="24"/>
                <w:szCs w:val="24"/>
              </w:rPr>
              <w:t xml:space="preserve">apoznanie studentów z problematyką prawa wykroczeń, strukturą </w:t>
            </w:r>
            <w:r w:rsidRPr="00C753F0">
              <w:rPr>
                <w:rFonts w:ascii="Corbel" w:hAnsi="Corbel"/>
                <w:b w:val="0"/>
                <w:color w:val="000000"/>
                <w:sz w:val="24"/>
                <w:szCs w:val="24"/>
              </w:rPr>
              <w:t>wykroczeń, przebiegiem postępowania w sprawach o wykroczenia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,</w:t>
            </w:r>
            <w:r w:rsidRPr="00C753F0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z praktycznym zastosowaniem przepisów ustawy Kodeks wykroczeń i Kodeks postęp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owania w sprawach </w:t>
            </w:r>
            <w:r w:rsidRPr="00C753F0">
              <w:rPr>
                <w:rFonts w:ascii="Corbel" w:hAnsi="Corbel"/>
                <w:b w:val="0"/>
                <w:color w:val="000000"/>
                <w:sz w:val="24"/>
                <w:szCs w:val="24"/>
              </w:rPr>
              <w:t>o wykroczenia</w:t>
            </w:r>
          </w:p>
        </w:tc>
      </w:tr>
      <w:tr w:rsidR="0085747A" w:rsidRPr="00B169DF" w14:paraId="497B1469" w14:textId="77777777" w:rsidTr="00056D28">
        <w:tc>
          <w:tcPr>
            <w:tcW w:w="844" w:type="dxa"/>
            <w:vAlign w:val="center"/>
          </w:tcPr>
          <w:p w14:paraId="053C821F" w14:textId="5EFB49CE" w:rsidR="0085747A" w:rsidRPr="00B169DF" w:rsidRDefault="00056D2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D588F36" w14:textId="2F88C8C6" w:rsidR="0085747A" w:rsidRPr="00B169DF" w:rsidRDefault="00056D2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S</w:t>
            </w:r>
            <w:r w:rsidRPr="00C753F0">
              <w:rPr>
                <w:rFonts w:ascii="Corbel" w:hAnsi="Corbel"/>
                <w:b w:val="0"/>
                <w:color w:val="000000"/>
                <w:sz w:val="24"/>
                <w:szCs w:val="24"/>
              </w:rPr>
              <w:t>tworzenie podstaw do samodzielnej analizy i rozwiązania kazusów, samodzielnej analizy tekstu prawnego i jego interpretacji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0C7F27" w:rsidRPr="00C753F0" w14:paraId="0C7433EB" w14:textId="77777777" w:rsidTr="00D9526B">
        <w:tc>
          <w:tcPr>
            <w:tcW w:w="1701" w:type="dxa"/>
            <w:vAlign w:val="center"/>
          </w:tcPr>
          <w:p w14:paraId="757014CA" w14:textId="77777777" w:rsidR="000C7F27" w:rsidRPr="00C753F0" w:rsidRDefault="000C7F27" w:rsidP="00D952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smallCaps w:val="0"/>
                <w:szCs w:val="24"/>
              </w:rPr>
              <w:t>EK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7DA74C1" w14:textId="77777777" w:rsidR="000C7F27" w:rsidRPr="00C753F0" w:rsidRDefault="000C7F27" w:rsidP="00D952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42BDF531" w14:textId="77777777" w:rsidR="000C7F27" w:rsidRPr="00C753F0" w:rsidRDefault="000C7F27" w:rsidP="00D952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753F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7F27" w:rsidRPr="00C753F0" w14:paraId="02BFEFDE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6D0D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6BC8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zna terminologię właściwą dla prawa wykroczeń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br/>
              <w:t>i poszczególnych wykroczeń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AC41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0C7F27" w:rsidRPr="00C753F0" w14:paraId="7ECE4615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B83F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86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definiuje rodzaje wykroczeń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91B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0C7F27" w:rsidRPr="00C753F0" w14:paraId="1C6BD0A3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D76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CF31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ma pogłębioną wiedzę z zakresu prawa karnego </w:t>
            </w:r>
          </w:p>
          <w:p w14:paraId="19B77726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B94F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K_W01, K_W03, K_W04, K_W07, K_W10</w:t>
            </w:r>
          </w:p>
        </w:tc>
      </w:tr>
      <w:tr w:rsidR="000C7F27" w:rsidRPr="00C753F0" w14:paraId="6AC0422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B4E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40BC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zna tryby postępowania w sprawach o wykroczenia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EE0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0C7F27" w:rsidRPr="00C753F0" w14:paraId="5E1AA46E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6A5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C809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zna i rozumie zaawansowane metody analizy, interpretacji teksu prawnego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D0EC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K_W05, K_W09, K_W12</w:t>
            </w:r>
          </w:p>
        </w:tc>
      </w:tr>
      <w:tr w:rsidR="000C7F27" w:rsidRPr="00C753F0" w14:paraId="19B2D2A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00BA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C79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proponuje alternatywne rozwiązania zagadnienia prawnego z zakresu prawa wykroczeń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0A5F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K_U09,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0C7F27" w:rsidRPr="00C753F0" w14:paraId="29F1465D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191F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ACE6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wyprowadza wnioski na podstawie treści aktu prawnego </w:t>
            </w:r>
          </w:p>
          <w:p w14:paraId="030DF077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B0EA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K_U01,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K_U03, </w:t>
            </w:r>
          </w:p>
          <w:p w14:paraId="3C65D6E1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K_U06,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0C7F27" w:rsidRPr="00C753F0" w14:paraId="49A92B8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2259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6B87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samodzielnie zdobywa wiedzę i rozwija umiejętności badawcze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E08E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K_U02,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K_U12, </w:t>
            </w:r>
          </w:p>
          <w:p w14:paraId="62935823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0C7F27" w:rsidRPr="00C753F0" w14:paraId="43A110AD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BAB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4B0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rozumie tekst prawny, posługuje się regułami logicznego rozumowania oraz interpretowania przepisów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4772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K_U04,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K_U05, </w:t>
            </w:r>
          </w:p>
          <w:p w14:paraId="43F5B156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0C7F27" w:rsidRPr="00C753F0" w14:paraId="2E460551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DEC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5EBE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zachowuje ostrożno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ść/krytycyzm w wyrażaniu opinii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w przedmiocie wybranego zagadnienia z prawa karnego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uzupełnia posiadane umiejętności z uwzględnieniem ich interdyscyplinarnego wymiaru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67DA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K_K01,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K_K07, </w:t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K_K10</w:t>
            </w:r>
          </w:p>
        </w:tc>
      </w:tr>
      <w:tr w:rsidR="000C7F27" w:rsidRPr="00C753F0" w14:paraId="430FD1D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B636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21E3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rozumie potrzebę uczenia się przez całe życie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ED5C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0C7F27" w:rsidRPr="00C753F0" w14:paraId="1BBE40AC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02C4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F4FD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prawidłowo identyfikuje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rozstrzyga dylematy związane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C753F0">
              <w:rPr>
                <w:rFonts w:ascii="Corbel" w:hAnsi="Corbel"/>
                <w:b w:val="0"/>
                <w:smallCaps w:val="0"/>
                <w:szCs w:val="24"/>
              </w:rPr>
              <w:t>z wykonywaniem zawodu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7B4D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K_K04, K_K06</w:t>
            </w:r>
          </w:p>
        </w:tc>
      </w:tr>
      <w:tr w:rsidR="000C7F27" w:rsidRPr="00C753F0" w14:paraId="5DE84847" w14:textId="77777777" w:rsidTr="00D9526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829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E725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753F0">
              <w:rPr>
                <w:rFonts w:ascii="Corbel" w:hAnsi="Corbel"/>
                <w:b w:val="0"/>
                <w:smallCaps w:val="0"/>
                <w:szCs w:val="24"/>
              </w:rPr>
              <w:t xml:space="preserve">rozumie potrzebę zachowania etyki zawodowej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3FCB" w14:textId="77777777" w:rsidR="000C7F27" w:rsidRPr="00C753F0" w:rsidRDefault="000C7F27" w:rsidP="00D9526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374CAD0C" w14:textId="77777777" w:rsidR="000C7F27" w:rsidRPr="00B169DF" w:rsidRDefault="000C7F27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7023F3">
        <w:tc>
          <w:tcPr>
            <w:tcW w:w="9520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0" w:name="_Hlk144715535"/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bookmarkEnd w:id="0"/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C7F27" w:rsidRPr="00B169DF" w14:paraId="5E6A8E82" w14:textId="77777777" w:rsidTr="00D9526B">
        <w:tc>
          <w:tcPr>
            <w:tcW w:w="9520" w:type="dxa"/>
          </w:tcPr>
          <w:p w14:paraId="56C4FEA9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C7F27" w:rsidRPr="00B169DF" w14:paraId="005EE330" w14:textId="77777777" w:rsidTr="00D9526B">
        <w:tc>
          <w:tcPr>
            <w:tcW w:w="9520" w:type="dxa"/>
          </w:tcPr>
          <w:p w14:paraId="38E9E765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1. Miejsce prawa wykroczeń w systemie prawa polskiego. Prawo wykroczeń a prawo karne. Obowiązywanie ustawy karnej ze względu na czas popełnienia czynu zabronionego, czas popełnienia czynu zabronionego, zasady prawa intertemporalnego, obowiązywanie ustawy ze względu na miejsce popełnienia czynu zabronionego (2)</w:t>
            </w:r>
          </w:p>
        </w:tc>
      </w:tr>
      <w:tr w:rsidR="000C7F27" w:rsidRPr="00B169DF" w14:paraId="1BCBC100" w14:textId="77777777" w:rsidTr="00D9526B">
        <w:tc>
          <w:tcPr>
            <w:tcW w:w="9520" w:type="dxa"/>
          </w:tcPr>
          <w:p w14:paraId="533E6594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2. Pojęcie wykroczenia. Wykroczenie a przestępstwo (1)</w:t>
            </w:r>
          </w:p>
        </w:tc>
      </w:tr>
      <w:tr w:rsidR="000C7F27" w:rsidRPr="00B169DF" w14:paraId="13AE2880" w14:textId="77777777" w:rsidTr="00D9526B">
        <w:tc>
          <w:tcPr>
            <w:tcW w:w="9520" w:type="dxa"/>
          </w:tcPr>
          <w:p w14:paraId="72B7E3E1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3. Zasada winy w prawie wykroczeń. Społeczna szkodliwość wykroczeń (1)</w:t>
            </w:r>
          </w:p>
        </w:tc>
      </w:tr>
      <w:tr w:rsidR="000C7F27" w:rsidRPr="00B169DF" w14:paraId="1169A260" w14:textId="77777777" w:rsidTr="00D9526B">
        <w:tc>
          <w:tcPr>
            <w:tcW w:w="9520" w:type="dxa"/>
          </w:tcPr>
          <w:p w14:paraId="1B54706C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4. Okoliczności wyłączające przyjęcie bezprawności czynu (1)</w:t>
            </w:r>
          </w:p>
        </w:tc>
      </w:tr>
      <w:tr w:rsidR="000C7F27" w:rsidRPr="00B169DF" w14:paraId="7E4F8EEB" w14:textId="77777777" w:rsidTr="00D9526B">
        <w:tc>
          <w:tcPr>
            <w:tcW w:w="9520" w:type="dxa"/>
          </w:tcPr>
          <w:p w14:paraId="1C86E6C3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5. Okoliczności wyłączające winę (1)</w:t>
            </w:r>
          </w:p>
        </w:tc>
      </w:tr>
      <w:tr w:rsidR="000C7F27" w:rsidRPr="00B169DF" w14:paraId="7C9C237A" w14:textId="77777777" w:rsidTr="00D9526B">
        <w:tc>
          <w:tcPr>
            <w:tcW w:w="9520" w:type="dxa"/>
          </w:tcPr>
          <w:p w14:paraId="4D2AC388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6. Formy popełnienia wykroczenia (2)</w:t>
            </w:r>
          </w:p>
        </w:tc>
      </w:tr>
      <w:tr w:rsidR="000C7F27" w:rsidRPr="00B169DF" w14:paraId="511B8631" w14:textId="77777777" w:rsidTr="00D9526B">
        <w:tc>
          <w:tcPr>
            <w:tcW w:w="9520" w:type="dxa"/>
          </w:tcPr>
          <w:p w14:paraId="0D09EED1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7. Zbieg przepisów ustawy, zbieg idealny (2)</w:t>
            </w:r>
          </w:p>
        </w:tc>
      </w:tr>
      <w:tr w:rsidR="000C7F27" w:rsidRPr="00B169DF" w14:paraId="6AF80C00" w14:textId="77777777" w:rsidTr="00D9526B">
        <w:tc>
          <w:tcPr>
            <w:tcW w:w="9520" w:type="dxa"/>
          </w:tcPr>
          <w:p w14:paraId="27F7DD78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8. Katalog kar i środków karnych. Zasady wymiaru kar i środków karnych, nadzwyczajny wymiar kary (1)</w:t>
            </w:r>
          </w:p>
        </w:tc>
      </w:tr>
      <w:tr w:rsidR="000C7F27" w:rsidRPr="00B169DF" w14:paraId="62F479E3" w14:textId="77777777" w:rsidTr="00D9526B">
        <w:tc>
          <w:tcPr>
            <w:tcW w:w="9520" w:type="dxa"/>
          </w:tcPr>
          <w:p w14:paraId="48F139CF" w14:textId="77777777" w:rsidR="000C7F27" w:rsidRPr="00C753F0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9. Przedawnienie orzekania i wykonania kary. Zatarcie skazania (1)</w:t>
            </w:r>
          </w:p>
          <w:p w14:paraId="6943A3EC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przesłanki procesowe (1)</w:t>
            </w:r>
          </w:p>
        </w:tc>
      </w:tr>
      <w:tr w:rsidR="000C7F27" w:rsidRPr="00B169DF" w14:paraId="67975AC8" w14:textId="77777777" w:rsidTr="00D9526B">
        <w:tc>
          <w:tcPr>
            <w:tcW w:w="9520" w:type="dxa"/>
          </w:tcPr>
          <w:p w14:paraId="57F4DB8B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10. Organy procesowe. Strony procesowe, inni uczestnicy procesu (3)</w:t>
            </w:r>
          </w:p>
        </w:tc>
      </w:tr>
      <w:tr w:rsidR="000C7F27" w:rsidRPr="00B169DF" w14:paraId="0F1EC26E" w14:textId="77777777" w:rsidTr="00D9526B">
        <w:tc>
          <w:tcPr>
            <w:tcW w:w="9520" w:type="dxa"/>
          </w:tcPr>
          <w:p w14:paraId="34828B17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11. Postępowanie dowodowe. Dowody, środki przymusu procesowego (4)</w:t>
            </w:r>
          </w:p>
        </w:tc>
      </w:tr>
      <w:tr w:rsidR="000C7F27" w:rsidRPr="00B169DF" w14:paraId="1F259BED" w14:textId="77777777" w:rsidTr="00D9526B">
        <w:tc>
          <w:tcPr>
            <w:tcW w:w="9520" w:type="dxa"/>
          </w:tcPr>
          <w:p w14:paraId="2A15BDF8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12. Czynności wyjaśniające (1)</w:t>
            </w:r>
          </w:p>
        </w:tc>
      </w:tr>
      <w:tr w:rsidR="000C7F27" w:rsidRPr="00B169DF" w14:paraId="03F6E25A" w14:textId="77777777" w:rsidTr="00D9526B">
        <w:tc>
          <w:tcPr>
            <w:tcW w:w="9520" w:type="dxa"/>
          </w:tcPr>
          <w:p w14:paraId="00DB9BDB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13. Orzekanie przed rozprawą (1)</w:t>
            </w:r>
          </w:p>
        </w:tc>
      </w:tr>
      <w:tr w:rsidR="000C7F27" w:rsidRPr="00B169DF" w14:paraId="536BB98E" w14:textId="77777777" w:rsidTr="00D9526B">
        <w:tc>
          <w:tcPr>
            <w:tcW w:w="9520" w:type="dxa"/>
          </w:tcPr>
          <w:p w14:paraId="3156363E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14. Przebieg rozprawy (1)</w:t>
            </w:r>
          </w:p>
        </w:tc>
      </w:tr>
      <w:tr w:rsidR="000C7F27" w:rsidRPr="00B169DF" w14:paraId="141B4630" w14:textId="77777777" w:rsidTr="00D9526B">
        <w:tc>
          <w:tcPr>
            <w:tcW w:w="9520" w:type="dxa"/>
          </w:tcPr>
          <w:p w14:paraId="66BA4CA5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15. Postępowania szczególne (3)</w:t>
            </w:r>
          </w:p>
        </w:tc>
      </w:tr>
      <w:tr w:rsidR="000C7F27" w:rsidRPr="00B169DF" w14:paraId="0BE96638" w14:textId="77777777" w:rsidTr="00D9526B">
        <w:tc>
          <w:tcPr>
            <w:tcW w:w="9520" w:type="dxa"/>
          </w:tcPr>
          <w:p w14:paraId="756056A8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16. Postępowanie odwoławcze (1)</w:t>
            </w:r>
          </w:p>
        </w:tc>
      </w:tr>
      <w:tr w:rsidR="000C7F27" w:rsidRPr="00B169DF" w14:paraId="559B544F" w14:textId="77777777" w:rsidTr="00D9526B">
        <w:tc>
          <w:tcPr>
            <w:tcW w:w="9520" w:type="dxa"/>
          </w:tcPr>
          <w:p w14:paraId="14031723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17. Nadzwyczajne środki zaskarżenia (1)</w:t>
            </w:r>
          </w:p>
        </w:tc>
      </w:tr>
      <w:tr w:rsidR="000C7F27" w:rsidRPr="00B169DF" w14:paraId="2D71A0F6" w14:textId="77777777" w:rsidTr="00D9526B">
        <w:tc>
          <w:tcPr>
            <w:tcW w:w="9520" w:type="dxa"/>
          </w:tcPr>
          <w:p w14:paraId="42FE3630" w14:textId="77777777" w:rsidR="000C7F27" w:rsidRPr="00B169DF" w:rsidRDefault="000C7F27" w:rsidP="00D9526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753F0">
              <w:rPr>
                <w:rFonts w:ascii="Corbel" w:hAnsi="Corbel"/>
                <w:sz w:val="24"/>
                <w:szCs w:val="24"/>
              </w:rPr>
              <w:t>19. Postępowanie wykonawcze (1)</w:t>
            </w:r>
          </w:p>
        </w:tc>
      </w:tr>
    </w:tbl>
    <w:p w14:paraId="7A45074F" w14:textId="77777777" w:rsidR="000C7F27" w:rsidRPr="00B169DF" w:rsidRDefault="000C7F27" w:rsidP="000C7F2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247C5A6D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E862A8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E862A8">
        <w:tc>
          <w:tcPr>
            <w:tcW w:w="1962" w:type="dxa"/>
          </w:tcPr>
          <w:p w14:paraId="6267168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7D90EF1" w14:textId="6D760464" w:rsidR="0085747A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4D1F06B9" w14:textId="157C178D" w:rsidR="0085747A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B169DF" w14:paraId="635E67C7" w14:textId="77777777" w:rsidTr="00E862A8">
        <w:tc>
          <w:tcPr>
            <w:tcW w:w="1962" w:type="dxa"/>
          </w:tcPr>
          <w:p w14:paraId="6B3A141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14:paraId="2E22BC82" w14:textId="25A8FAA6" w:rsidR="0085747A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05A69994" w14:textId="14F09D79" w:rsidR="0085747A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862A8" w:rsidRPr="00B169DF" w14:paraId="6A0C224B" w14:textId="77777777" w:rsidTr="00E862A8">
        <w:tc>
          <w:tcPr>
            <w:tcW w:w="1962" w:type="dxa"/>
          </w:tcPr>
          <w:p w14:paraId="249C657F" w14:textId="510DA42F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1" w:type="dxa"/>
          </w:tcPr>
          <w:p w14:paraId="1EEE85DE" w14:textId="4B306018" w:rsidR="00E862A8" w:rsidRPr="00B169DF" w:rsidRDefault="00E862A8" w:rsidP="00E862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3F924920" w14:textId="37F5CB9F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862A8" w:rsidRPr="00B169DF" w14:paraId="22E0A16C" w14:textId="77777777" w:rsidTr="00E862A8">
        <w:tc>
          <w:tcPr>
            <w:tcW w:w="1962" w:type="dxa"/>
          </w:tcPr>
          <w:p w14:paraId="793D27A0" w14:textId="6711AAB7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04</w:t>
            </w:r>
          </w:p>
        </w:tc>
        <w:tc>
          <w:tcPr>
            <w:tcW w:w="5441" w:type="dxa"/>
          </w:tcPr>
          <w:p w14:paraId="3A262C5F" w14:textId="2825DE38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65810D1B" w14:textId="1FD49D9D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862A8" w:rsidRPr="00B169DF" w14:paraId="4996692D" w14:textId="77777777" w:rsidTr="00E862A8">
        <w:tc>
          <w:tcPr>
            <w:tcW w:w="1962" w:type="dxa"/>
          </w:tcPr>
          <w:p w14:paraId="2689BEE0" w14:textId="0433FAE7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05</w:t>
            </w:r>
          </w:p>
        </w:tc>
        <w:tc>
          <w:tcPr>
            <w:tcW w:w="5441" w:type="dxa"/>
          </w:tcPr>
          <w:p w14:paraId="0D6C683A" w14:textId="4DCF73EC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12E72C2D" w14:textId="34B068F8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862A8" w:rsidRPr="00B169DF" w14:paraId="55DF6B7B" w14:textId="77777777" w:rsidTr="00E862A8">
        <w:tc>
          <w:tcPr>
            <w:tcW w:w="1962" w:type="dxa"/>
          </w:tcPr>
          <w:p w14:paraId="0B3FB416" w14:textId="0356C11C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06</w:t>
            </w:r>
          </w:p>
        </w:tc>
        <w:tc>
          <w:tcPr>
            <w:tcW w:w="5441" w:type="dxa"/>
          </w:tcPr>
          <w:p w14:paraId="25EC6126" w14:textId="04C11442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7857A846" w14:textId="4B317AA5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862A8" w:rsidRPr="00B169DF" w14:paraId="518F9294" w14:textId="77777777" w:rsidTr="00E862A8">
        <w:tc>
          <w:tcPr>
            <w:tcW w:w="1962" w:type="dxa"/>
          </w:tcPr>
          <w:p w14:paraId="5D2D5A52" w14:textId="522F6713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07</w:t>
            </w:r>
          </w:p>
        </w:tc>
        <w:tc>
          <w:tcPr>
            <w:tcW w:w="5441" w:type="dxa"/>
          </w:tcPr>
          <w:p w14:paraId="2FEEF027" w14:textId="6EF7366B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7C7FE560" w14:textId="3099D1A3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862A8" w:rsidRPr="00B169DF" w14:paraId="3544BCBD" w14:textId="77777777" w:rsidTr="00E862A8">
        <w:tc>
          <w:tcPr>
            <w:tcW w:w="1962" w:type="dxa"/>
          </w:tcPr>
          <w:p w14:paraId="665BBBD9" w14:textId="7194613B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08</w:t>
            </w:r>
          </w:p>
        </w:tc>
        <w:tc>
          <w:tcPr>
            <w:tcW w:w="5441" w:type="dxa"/>
          </w:tcPr>
          <w:p w14:paraId="684258C2" w14:textId="38D20CA7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5453FE04" w14:textId="153A31D4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862A8" w:rsidRPr="00B169DF" w14:paraId="19AB386E" w14:textId="77777777" w:rsidTr="00E862A8">
        <w:tc>
          <w:tcPr>
            <w:tcW w:w="1962" w:type="dxa"/>
          </w:tcPr>
          <w:p w14:paraId="4BC3750D" w14:textId="274C6AB2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09</w:t>
            </w:r>
          </w:p>
        </w:tc>
        <w:tc>
          <w:tcPr>
            <w:tcW w:w="5441" w:type="dxa"/>
          </w:tcPr>
          <w:p w14:paraId="246E58E1" w14:textId="44E2A63D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38546B75" w14:textId="26AE0204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E862A8" w:rsidRPr="00B169DF" w14:paraId="2DE02FB9" w14:textId="77777777" w:rsidTr="00E862A8">
        <w:tc>
          <w:tcPr>
            <w:tcW w:w="1962" w:type="dxa"/>
          </w:tcPr>
          <w:p w14:paraId="7EAAF2A1" w14:textId="4EE348C1" w:rsidR="00E862A8" w:rsidRPr="00B169DF" w:rsidRDefault="00E862A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441" w:type="dxa"/>
          </w:tcPr>
          <w:p w14:paraId="7F2AF99A" w14:textId="40B216FA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Zaliczenie ustne lub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pisemnE</w:t>
            </w:r>
            <w:proofErr w:type="spellEnd"/>
            <w:r w:rsidRPr="00C753F0">
              <w:rPr>
                <w:rFonts w:ascii="Corbel" w:hAnsi="Corbel"/>
                <w:b w:val="0"/>
                <w:szCs w:val="24"/>
              </w:rPr>
              <w:t xml:space="preserve">,  </w:t>
            </w:r>
          </w:p>
        </w:tc>
        <w:tc>
          <w:tcPr>
            <w:tcW w:w="2117" w:type="dxa"/>
          </w:tcPr>
          <w:p w14:paraId="2EB69789" w14:textId="160679A1" w:rsidR="00E862A8" w:rsidRPr="00B169DF" w:rsidRDefault="00152DE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033F53" w14:textId="77777777" w:rsidR="004F5CFC" w:rsidRPr="00C753F0" w:rsidRDefault="004F5CFC" w:rsidP="004F5CFC">
            <w:pPr>
              <w:snapToGrid w:val="0"/>
              <w:spacing w:after="28" w:line="200" w:lineRule="atLeast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Zaliczenie ustne</w:t>
            </w:r>
            <w:r w:rsidRPr="00C753F0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(co najmniej na trzy pytania)</w:t>
            </w:r>
          </w:p>
          <w:p w14:paraId="2BA11C0F" w14:textId="77777777" w:rsidR="004F5CFC" w:rsidRPr="00C753F0" w:rsidRDefault="004F5CFC" w:rsidP="004F5CFC">
            <w:pPr>
              <w:snapToGrid w:val="0"/>
              <w:spacing w:after="28" w:line="200" w:lineRule="atLeast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</w:p>
          <w:p w14:paraId="5EBE3B2C" w14:textId="77777777" w:rsidR="004F5CFC" w:rsidRPr="00C753F0" w:rsidRDefault="004F5CFC" w:rsidP="004F5CFC">
            <w:pP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Zaliczenie pisemne</w:t>
            </w:r>
            <w:r w:rsidRPr="00C753F0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 w formie testu jednokrotnego wyboru w liczbie co najmniej 20 pytań plus pytania (maksymalnie 3) o charakterze </w:t>
            </w:r>
            <w:proofErr w:type="spellStart"/>
            <w:r w:rsidRPr="00C753F0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kazusowym</w:t>
            </w:r>
            <w:proofErr w:type="spellEnd"/>
            <w:r w:rsidRPr="00C753F0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 xml:space="preserve">  </w:t>
            </w:r>
          </w:p>
          <w:p w14:paraId="41B0839C" w14:textId="42F0EB04" w:rsidR="00923D7D" w:rsidRPr="00B169DF" w:rsidRDefault="004F5CFC" w:rsidP="004F5C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 w:cs="Calibri"/>
                <w:color w:val="000000"/>
                <w:szCs w:val="24"/>
                <w:lang w:eastAsia="pl-PL"/>
              </w:rPr>
              <w:t>Zaliczenie pisemne  oraz ustne</w:t>
            </w:r>
            <w:r w:rsidRPr="00C753F0">
              <w:rPr>
                <w:rFonts w:ascii="Corbel" w:eastAsia="Times New Roman" w:hAnsi="Corbel" w:cs="Calibri"/>
                <w:color w:val="000000"/>
                <w:szCs w:val="24"/>
                <w:lang w:eastAsia="pl-PL"/>
              </w:rPr>
              <w:t xml:space="preserve"> na ocenę pozytywną wymaga uzyskania co najmniej 50% poprawnych odpowiedzi.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69CE96CF" w:rsidR="0085747A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357C7DEF" w:rsidR="00C61DC5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5E1F40AA" w:rsidR="00C61DC5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2F4B94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5F3A2BBC" w:rsidR="0085747A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2F4B9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4F57C207" w:rsidR="0085747A" w:rsidRPr="00B169DF" w:rsidRDefault="004F5C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07D74EE3" w:rsidR="0085747A" w:rsidRPr="00B169DF" w:rsidRDefault="00B113B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B169DF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549B424F" w:rsidR="0085747A" w:rsidRPr="00B169DF" w:rsidRDefault="004F5C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BD6F81A" w:rsidR="0085747A" w:rsidRPr="00B169DF" w:rsidRDefault="004F5CF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0B544F6A" w14:textId="1F875D4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4F5CFC" w:rsidRPr="00C753F0">
              <w:rPr>
                <w:rFonts w:ascii="Corbel" w:eastAsia="Times New Roman" w:hAnsi="Corbel"/>
                <w:color w:val="000000"/>
                <w:szCs w:val="24"/>
                <w:lang w:eastAsia="pl-PL"/>
              </w:rPr>
              <w:t xml:space="preserve"> - </w:t>
            </w:r>
            <w:r w:rsidR="004F5CFC" w:rsidRPr="004F5CFC">
              <w:rPr>
                <w:rFonts w:ascii="Corbel" w:eastAsia="Times New Roman" w:hAnsi="Corbel"/>
                <w:b w:val="0"/>
                <w:bCs/>
                <w:color w:val="000000"/>
                <w:szCs w:val="24"/>
                <w:lang w:eastAsia="pl-PL"/>
              </w:rPr>
              <w:t xml:space="preserve">A. Marek, Prawo wykroczeń (materialne i procesowe), Warszawa </w:t>
            </w:r>
            <w:r w:rsidR="004F5CFC" w:rsidRPr="004F5CFC">
              <w:rPr>
                <w:rFonts w:ascii="Corbel" w:eastAsia="Times New Roman" w:hAnsi="Corbel" w:cs="Calibri"/>
                <w:b w:val="0"/>
                <w:bCs/>
                <w:color w:val="000000"/>
                <w:szCs w:val="24"/>
                <w:lang w:eastAsia="pl-PL"/>
              </w:rPr>
              <w:t>2019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081D194F" w14:textId="77777777" w:rsidR="004F5CFC" w:rsidRDefault="0085747A" w:rsidP="004F5CFC">
            <w:pPr>
              <w:spacing w:after="0" w:line="200" w:lineRule="atLeast"/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</w:pPr>
            <w:r w:rsidRPr="00B169DF">
              <w:rPr>
                <w:rFonts w:ascii="Corbel" w:hAnsi="Corbel"/>
                <w:szCs w:val="24"/>
              </w:rPr>
              <w:t xml:space="preserve">Literatura uzupełniająca: </w:t>
            </w:r>
            <w:r w:rsidR="004F5CFC" w:rsidRPr="00C753F0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4F5CFC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P. Daniluk (red.), Kodeks wykroczeń, Komentarz, Warszawa 2019,</w:t>
            </w:r>
          </w:p>
          <w:p w14:paraId="4596EFF9" w14:textId="5F60A8C4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CC3269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A5534" w14:textId="77777777" w:rsidR="00796224" w:rsidRDefault="00796224" w:rsidP="00C16ABF">
      <w:pPr>
        <w:spacing w:after="0" w:line="240" w:lineRule="auto"/>
      </w:pPr>
      <w:r>
        <w:separator/>
      </w:r>
    </w:p>
  </w:endnote>
  <w:endnote w:type="continuationSeparator" w:id="0">
    <w:p w14:paraId="2CC6F3BB" w14:textId="77777777" w:rsidR="00796224" w:rsidRDefault="0079622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B33E4" w14:textId="77777777" w:rsidR="00796224" w:rsidRDefault="00796224" w:rsidP="00C16ABF">
      <w:pPr>
        <w:spacing w:after="0" w:line="240" w:lineRule="auto"/>
      </w:pPr>
      <w:r>
        <w:separator/>
      </w:r>
    </w:p>
  </w:footnote>
  <w:footnote w:type="continuationSeparator" w:id="0">
    <w:p w14:paraId="31564092" w14:textId="77777777" w:rsidR="00796224" w:rsidRDefault="00796224" w:rsidP="00C16ABF">
      <w:pPr>
        <w:spacing w:after="0" w:line="240" w:lineRule="auto"/>
      </w:pPr>
      <w:r>
        <w:continuationSeparator/>
      </w:r>
    </w:p>
  </w:footnote>
  <w:footnote w:id="1">
    <w:p w14:paraId="3329BD9C" w14:textId="77777777" w:rsidR="000C7F27" w:rsidRDefault="000C7F27" w:rsidP="000C7F2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8037325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D28"/>
    <w:rsid w:val="0007044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7F2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2DE7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1943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4B94"/>
    <w:rsid w:val="003018BA"/>
    <w:rsid w:val="0030395F"/>
    <w:rsid w:val="00305805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4F5CFC"/>
    <w:rsid w:val="0050496F"/>
    <w:rsid w:val="00511744"/>
    <w:rsid w:val="00513B6F"/>
    <w:rsid w:val="00517C63"/>
    <w:rsid w:val="005363C4"/>
    <w:rsid w:val="00536BDE"/>
    <w:rsid w:val="00543ACC"/>
    <w:rsid w:val="00551394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7327"/>
    <w:rsid w:val="006D050F"/>
    <w:rsid w:val="006D6139"/>
    <w:rsid w:val="006E3077"/>
    <w:rsid w:val="006E5D65"/>
    <w:rsid w:val="006F1282"/>
    <w:rsid w:val="006F1FBC"/>
    <w:rsid w:val="006F31E2"/>
    <w:rsid w:val="007023F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224"/>
    <w:rsid w:val="007A4022"/>
    <w:rsid w:val="007A6E6E"/>
    <w:rsid w:val="007C3299"/>
    <w:rsid w:val="007C3BCC"/>
    <w:rsid w:val="007C4546"/>
    <w:rsid w:val="007D6E56"/>
    <w:rsid w:val="007F4155"/>
    <w:rsid w:val="00800DCE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55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41E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13BE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3D0"/>
    <w:rsid w:val="00B75946"/>
    <w:rsid w:val="00B8056E"/>
    <w:rsid w:val="00B819C8"/>
    <w:rsid w:val="00B82308"/>
    <w:rsid w:val="00B90885"/>
    <w:rsid w:val="00BB520A"/>
    <w:rsid w:val="00BC19F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326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62A8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327"/>
    <w:rsid w:val="00F070AB"/>
    <w:rsid w:val="00F17567"/>
    <w:rsid w:val="00F234BC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62B40-82E8-46E2-A37D-50A17B44B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1037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2025-12-08T09:35:00Z</cp:lastPrinted>
  <dcterms:created xsi:type="dcterms:W3CDTF">2025-12-08T09:35:00Z</dcterms:created>
  <dcterms:modified xsi:type="dcterms:W3CDTF">2025-12-08T09:35:00Z</dcterms:modified>
</cp:coreProperties>
</file>